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1</w:t>
      </w:r>
    </w:p>
    <w:p>
      <w:pPr>
        <w:jc w:val="center"/>
        <w:rPr>
          <w:rFonts w:asciiTheme="minorEastAsia" w:hAnsiTheme="minorEastAsia"/>
          <w:b/>
          <w:sz w:val="32"/>
          <w:szCs w:val="32"/>
        </w:rPr>
      </w:pPr>
    </w:p>
    <w:p>
      <w:pPr>
        <w:jc w:val="center"/>
        <w:rPr>
          <w:rFonts w:asciiTheme="minorEastAsia" w:hAnsiTheme="minorEastAsia"/>
          <w:b/>
          <w:sz w:val="32"/>
          <w:szCs w:val="32"/>
        </w:rPr>
      </w:pPr>
    </w:p>
    <w:p>
      <w:pPr>
        <w:jc w:val="center"/>
        <w:rPr>
          <w:rFonts w:asciiTheme="minorEastAsia" w:hAnsiTheme="minorEastAsia"/>
          <w:b/>
          <w:sz w:val="32"/>
          <w:szCs w:val="32"/>
        </w:rPr>
      </w:pPr>
    </w:p>
    <w:p>
      <w:pPr>
        <w:jc w:val="center"/>
        <w:rPr>
          <w:rFonts w:asciiTheme="minorEastAsia" w:hAnsiTheme="minorEastAsia"/>
          <w:b/>
          <w:sz w:val="32"/>
          <w:szCs w:val="32"/>
        </w:rPr>
      </w:pPr>
    </w:p>
    <w:p>
      <w:pPr>
        <w:jc w:val="center"/>
        <w:rPr>
          <w:rFonts w:asciiTheme="minorEastAsia" w:hAnsiTheme="minorEastAsia"/>
          <w:b/>
          <w:sz w:val="32"/>
          <w:szCs w:val="32"/>
        </w:rPr>
      </w:pPr>
    </w:p>
    <w:p>
      <w:pPr>
        <w:spacing w:before="240" w:beforeLines="100"/>
        <w:jc w:val="center"/>
        <w:rPr>
          <w:rFonts w:ascii="华文中宋" w:hAnsi="华文中宋" w:eastAsia="华文中宋"/>
          <w:b/>
          <w:sz w:val="52"/>
          <w:szCs w:val="52"/>
        </w:rPr>
      </w:pPr>
      <w:r>
        <w:rPr>
          <w:rFonts w:hint="eastAsia" w:ascii="华文中宋" w:hAnsi="华文中宋" w:eastAsia="华文中宋"/>
          <w:b/>
          <w:sz w:val="52"/>
          <w:szCs w:val="52"/>
          <w:lang w:val="en-US" w:eastAsia="zh-CN"/>
        </w:rPr>
        <w:t>黄冈</w:t>
      </w:r>
      <w:r>
        <w:rPr>
          <w:rFonts w:hint="eastAsia" w:ascii="华文中宋" w:hAnsi="华文中宋" w:eastAsia="华文中宋"/>
          <w:b/>
          <w:sz w:val="52"/>
          <w:szCs w:val="52"/>
        </w:rPr>
        <w:t>师范学院</w:t>
      </w:r>
    </w:p>
    <w:p>
      <w:pPr>
        <w:spacing w:before="240" w:beforeLines="100"/>
        <w:jc w:val="center"/>
        <w:rPr>
          <w:rFonts w:ascii="华文中宋" w:hAnsi="华文中宋" w:eastAsia="华文中宋"/>
          <w:b/>
          <w:sz w:val="52"/>
          <w:szCs w:val="52"/>
        </w:rPr>
      </w:pPr>
      <w:r>
        <w:rPr>
          <w:rFonts w:hint="eastAsia" w:ascii="华文中宋" w:hAnsi="华文中宋" w:eastAsia="华文中宋"/>
          <w:b/>
          <w:sz w:val="52"/>
          <w:szCs w:val="52"/>
          <w:lang w:val="en-US" w:eastAsia="zh-CN"/>
        </w:rPr>
        <w:t>课程思政中心</w:t>
      </w:r>
      <w:r>
        <w:rPr>
          <w:rFonts w:hint="eastAsia" w:ascii="华文中宋" w:hAnsi="华文中宋" w:eastAsia="华文中宋"/>
          <w:b/>
          <w:sz w:val="52"/>
          <w:szCs w:val="52"/>
        </w:rPr>
        <w:t>建设项目</w:t>
      </w:r>
      <w:r>
        <w:rPr>
          <w:rFonts w:hint="eastAsia" w:ascii="华文中宋" w:hAnsi="华文中宋" w:eastAsia="华文中宋"/>
          <w:b/>
          <w:sz w:val="52"/>
          <w:szCs w:val="52"/>
          <w:lang w:val="en-US" w:eastAsia="zh-CN"/>
        </w:rPr>
        <w:t>进展</w:t>
      </w:r>
      <w:r>
        <w:rPr>
          <w:rFonts w:hint="eastAsia" w:ascii="华文中宋" w:hAnsi="华文中宋" w:eastAsia="华文中宋"/>
          <w:b/>
          <w:sz w:val="52"/>
          <w:szCs w:val="52"/>
        </w:rPr>
        <w:t>报告</w:t>
      </w:r>
    </w:p>
    <w:p>
      <w:pPr>
        <w:jc w:val="center"/>
        <w:rPr>
          <w:rFonts w:asciiTheme="minorEastAsia" w:hAnsiTheme="minorEastAsia"/>
          <w:b/>
          <w:sz w:val="32"/>
          <w:szCs w:val="32"/>
        </w:rPr>
      </w:pPr>
    </w:p>
    <w:p>
      <w:pPr>
        <w:jc w:val="center"/>
        <w:rPr>
          <w:rFonts w:asciiTheme="minorEastAsia" w:hAnsiTheme="minorEastAsia"/>
          <w:b/>
          <w:sz w:val="32"/>
          <w:szCs w:val="32"/>
        </w:rPr>
      </w:pPr>
    </w:p>
    <w:p>
      <w:pPr>
        <w:jc w:val="center"/>
        <w:rPr>
          <w:rFonts w:asciiTheme="minorEastAsia" w:hAnsiTheme="minorEastAsia"/>
          <w:b/>
          <w:sz w:val="32"/>
          <w:szCs w:val="32"/>
        </w:rPr>
      </w:pPr>
    </w:p>
    <w:p>
      <w:pPr>
        <w:jc w:val="center"/>
        <w:rPr>
          <w:rFonts w:asciiTheme="minorEastAsia" w:hAnsiTheme="minorEastAsia"/>
          <w:b/>
          <w:sz w:val="32"/>
          <w:szCs w:val="32"/>
        </w:rPr>
      </w:pPr>
    </w:p>
    <w:p>
      <w:pPr>
        <w:jc w:val="center"/>
        <w:rPr>
          <w:rFonts w:asciiTheme="minorEastAsia" w:hAnsiTheme="minorEastAsia"/>
          <w:b/>
          <w:sz w:val="32"/>
          <w:szCs w:val="32"/>
        </w:rPr>
      </w:pPr>
    </w:p>
    <w:p>
      <w:pPr>
        <w:spacing w:line="480" w:lineRule="auto"/>
        <w:ind w:firstLine="1840" w:firstLineChars="575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 xml:space="preserve">学 院 名 称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（盖 章</w:t>
      </w:r>
      <w:r>
        <w:rPr>
          <w:rFonts w:ascii="楷体" w:hAnsi="楷体" w:eastAsia="楷体"/>
          <w:sz w:val="32"/>
          <w:szCs w:val="32"/>
          <w:u w:val="single"/>
        </w:rPr>
        <w:t>）</w:t>
      </w:r>
    </w:p>
    <w:p>
      <w:pPr>
        <w:spacing w:line="480" w:lineRule="auto"/>
        <w:ind w:firstLine="1840" w:firstLineChars="575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>中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/>
          <w:sz w:val="32"/>
          <w:szCs w:val="32"/>
        </w:rPr>
        <w:t>心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/>
          <w:sz w:val="32"/>
          <w:szCs w:val="32"/>
        </w:rPr>
        <w:t>名</w:t>
      </w:r>
      <w:r>
        <w:rPr>
          <w:rFonts w:ascii="楷体" w:hAnsi="楷体" w:eastAsia="楷体"/>
          <w:sz w:val="32"/>
          <w:szCs w:val="32"/>
        </w:rPr>
        <w:t xml:space="preserve"> </w:t>
      </w:r>
      <w:r>
        <w:rPr>
          <w:rFonts w:hint="eastAsia" w:ascii="楷体" w:hAnsi="楷体" w:eastAsia="楷体"/>
          <w:sz w:val="32"/>
          <w:szCs w:val="32"/>
        </w:rPr>
        <w:t>称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       </w:t>
      </w:r>
    </w:p>
    <w:p>
      <w:pPr>
        <w:spacing w:line="480" w:lineRule="auto"/>
        <w:ind w:firstLine="1840" w:firstLineChars="575"/>
        <w:rPr>
          <w:rFonts w:ascii="楷体" w:hAnsi="楷体"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  <w:lang w:val="en-US" w:eastAsia="zh-CN"/>
        </w:rPr>
        <w:t>项 目 编 号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                </w:t>
      </w:r>
    </w:p>
    <w:p>
      <w:pPr>
        <w:spacing w:line="480" w:lineRule="auto"/>
        <w:ind w:firstLine="1840" w:firstLineChars="575"/>
        <w:rPr>
          <w:rFonts w:eastAsia="楷体"/>
          <w:sz w:val="32"/>
          <w:szCs w:val="32"/>
          <w:u w:val="single"/>
        </w:rPr>
      </w:pPr>
      <w:r>
        <w:rPr>
          <w:rFonts w:hint="eastAsia" w:ascii="楷体" w:hAnsi="楷体" w:eastAsia="楷体"/>
          <w:sz w:val="32"/>
          <w:szCs w:val="32"/>
        </w:rPr>
        <w:t>建 设 类 别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□国家级   □省级   □校级</w:t>
      </w:r>
    </w:p>
    <w:p>
      <w:pPr>
        <w:spacing w:line="480" w:lineRule="auto"/>
        <w:ind w:firstLine="1920" w:firstLineChars="600"/>
        <w:rPr>
          <w:rFonts w:ascii="楷体" w:hAnsi="楷体" w:eastAsia="楷体"/>
          <w:spacing w:val="82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中 心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/>
          <w:sz w:val="32"/>
          <w:szCs w:val="32"/>
        </w:rPr>
        <w:t xml:space="preserve">负 责 人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</w:t>
      </w:r>
      <w:r>
        <w:rPr>
          <w:rFonts w:ascii="楷体" w:hAnsi="楷体" w:eastAsia="楷体"/>
          <w:sz w:val="32"/>
          <w:szCs w:val="32"/>
          <w:u w:val="single"/>
        </w:rPr>
        <w:t xml:space="preserve">   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</w:t>
      </w:r>
      <w:r>
        <w:rPr>
          <w:rFonts w:ascii="楷体" w:hAnsi="楷体" w:eastAsia="楷体"/>
          <w:sz w:val="32"/>
          <w:szCs w:val="32"/>
          <w:u w:val="single"/>
        </w:rPr>
        <w:t xml:space="preserve">   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</w:t>
      </w:r>
    </w:p>
    <w:p>
      <w:pPr>
        <w:spacing w:line="480" w:lineRule="auto"/>
        <w:ind w:firstLine="1840" w:firstLineChars="575"/>
        <w:rPr>
          <w:rFonts w:ascii="楷体" w:hAnsi="楷体" w:eastAsia="楷体"/>
          <w:spacing w:val="82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填</w:t>
      </w:r>
      <w:r>
        <w:rPr>
          <w:rFonts w:ascii="楷体" w:hAnsi="楷体" w:eastAsia="楷体"/>
          <w:sz w:val="32"/>
          <w:szCs w:val="32"/>
        </w:rPr>
        <w:t xml:space="preserve"> </w:t>
      </w:r>
      <w:r>
        <w:rPr>
          <w:rFonts w:hint="eastAsia" w:ascii="楷体" w:hAnsi="楷体" w:eastAsia="楷体"/>
          <w:sz w:val="32"/>
          <w:szCs w:val="32"/>
        </w:rPr>
        <w:t>表</w:t>
      </w:r>
      <w:r>
        <w:rPr>
          <w:rFonts w:ascii="楷体" w:hAnsi="楷体" w:eastAsia="楷体"/>
          <w:sz w:val="32"/>
          <w:szCs w:val="32"/>
        </w:rPr>
        <w:t xml:space="preserve"> </w:t>
      </w:r>
      <w:r>
        <w:rPr>
          <w:rFonts w:hint="eastAsia" w:ascii="楷体" w:hAnsi="楷体" w:eastAsia="楷体"/>
          <w:sz w:val="32"/>
          <w:szCs w:val="32"/>
        </w:rPr>
        <w:t>时</w:t>
      </w:r>
      <w:r>
        <w:rPr>
          <w:rFonts w:ascii="楷体" w:hAnsi="楷体" w:eastAsia="楷体"/>
          <w:sz w:val="32"/>
          <w:szCs w:val="32"/>
        </w:rPr>
        <w:t xml:space="preserve"> </w:t>
      </w:r>
      <w:r>
        <w:rPr>
          <w:rFonts w:hint="eastAsia" w:ascii="楷体" w:hAnsi="楷体" w:eastAsia="楷体"/>
          <w:sz w:val="32"/>
          <w:szCs w:val="32"/>
        </w:rPr>
        <w:t>间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</w:t>
      </w:r>
      <w:r>
        <w:rPr>
          <w:rFonts w:ascii="楷体" w:hAnsi="楷体" w:eastAsia="楷体"/>
          <w:sz w:val="32"/>
          <w:szCs w:val="32"/>
          <w:u w:val="single"/>
        </w:rPr>
        <w:t xml:space="preserve">       </w:t>
      </w:r>
      <w:r>
        <w:rPr>
          <w:rFonts w:hint="eastAsia" w:ascii="楷体" w:hAnsi="楷体" w:eastAsia="楷体"/>
          <w:sz w:val="32"/>
          <w:szCs w:val="32"/>
          <w:u w:val="single"/>
        </w:rPr>
        <w:t xml:space="preserve">           </w:t>
      </w:r>
    </w:p>
    <w:p>
      <w:pPr>
        <w:jc w:val="center"/>
        <w:rPr>
          <w:rFonts w:asciiTheme="minorEastAsia" w:hAnsiTheme="minorEastAsia"/>
          <w:b/>
          <w:sz w:val="32"/>
          <w:szCs w:val="32"/>
        </w:rPr>
      </w:pPr>
    </w:p>
    <w:p>
      <w:pPr>
        <w:jc w:val="center"/>
        <w:rPr>
          <w:rFonts w:asciiTheme="minorEastAsia" w:hAnsiTheme="minorEastAsia"/>
          <w:b/>
          <w:sz w:val="32"/>
          <w:szCs w:val="32"/>
        </w:rPr>
      </w:pPr>
    </w:p>
    <w:p>
      <w:pPr>
        <w:jc w:val="center"/>
        <w:rPr>
          <w:rFonts w:asciiTheme="minorEastAsia" w:hAnsiTheme="minorEastAsia"/>
          <w:b/>
          <w:sz w:val="32"/>
          <w:szCs w:val="32"/>
        </w:rPr>
      </w:pPr>
    </w:p>
    <w:p>
      <w:pPr>
        <w:jc w:val="center"/>
        <w:rPr>
          <w:rFonts w:asciiTheme="minorEastAsia" w:hAnsiTheme="minorEastAsia"/>
          <w:b/>
          <w:sz w:val="32"/>
          <w:szCs w:val="32"/>
        </w:rPr>
      </w:pPr>
    </w:p>
    <w:p>
      <w:pPr>
        <w:jc w:val="center"/>
        <w:rPr>
          <w:rFonts w:asciiTheme="minorEastAsia" w:hAnsiTheme="minorEastAsia"/>
          <w:b/>
          <w:sz w:val="32"/>
          <w:szCs w:val="32"/>
        </w:rPr>
      </w:pPr>
    </w:p>
    <w:p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教务处制</w:t>
      </w:r>
    </w:p>
    <w:p>
      <w:pPr>
        <w:spacing w:line="320" w:lineRule="atLeast"/>
        <w:jc w:val="center"/>
        <w:rPr>
          <w:rFonts w:eastAsia="仿宋_GB2312"/>
          <w:b/>
          <w:sz w:val="36"/>
        </w:rPr>
      </w:pPr>
      <w:r>
        <w:rPr>
          <w:rFonts w:ascii="华文中宋" w:hAnsi="华文中宋" w:eastAsia="华文中宋"/>
          <w:sz w:val="32"/>
          <w:szCs w:val="32"/>
        </w:rPr>
        <w:br w:type="page"/>
      </w:r>
    </w:p>
    <w:p>
      <w:pPr>
        <w:spacing w:line="320" w:lineRule="atLeast"/>
        <w:jc w:val="center"/>
        <w:rPr>
          <w:rFonts w:eastAsia="华文中宋"/>
          <w:b/>
          <w:sz w:val="36"/>
        </w:rPr>
      </w:pPr>
    </w:p>
    <w:p>
      <w:pPr>
        <w:pStyle w:val="11"/>
        <w:spacing w:line="360" w:lineRule="auto"/>
        <w:ind w:firstLineChars="0"/>
        <w:jc w:val="left"/>
        <w:rPr>
          <w:rFonts w:ascii="Times New Roman" w:hAnsi="Times New Roman" w:eastAsia="楷体_GB2312"/>
          <w:sz w:val="24"/>
          <w:szCs w:val="20"/>
        </w:rPr>
      </w:pPr>
      <w:r>
        <w:rPr>
          <w:rFonts w:ascii="Times New Roman" w:hAnsi="Times New Roman" w:eastAsia="黑体"/>
          <w:b/>
          <w:sz w:val="32"/>
          <w:szCs w:val="32"/>
        </w:rPr>
        <w:t>一、立项建设以来的总体进展情况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5" w:hRule="atLeast"/>
          <w:jc w:val="center"/>
        </w:trPr>
        <w:tc>
          <w:tcPr>
            <w:tcW w:w="8800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简要概述本中心整体建设水平与主要优势特色；项目总体目标及进展情况。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widowControl/>
        <w:spacing w:line="300" w:lineRule="auto"/>
        <w:jc w:val="left"/>
        <w:rPr>
          <w:rFonts w:eastAsia="黑体"/>
          <w:b/>
          <w:sz w:val="32"/>
          <w:szCs w:val="32"/>
        </w:rPr>
        <w:sectPr>
          <w:pgSz w:w="11907" w:h="16840"/>
          <w:pgMar w:top="1134" w:right="1134" w:bottom="1134" w:left="1134" w:header="851" w:footer="992" w:gutter="0"/>
          <w:cols w:space="720" w:num="1"/>
        </w:sectPr>
      </w:pPr>
    </w:p>
    <w:p>
      <w:pPr>
        <w:numPr>
          <w:ilvl w:val="0"/>
          <w:numId w:val="1"/>
        </w:numPr>
        <w:snapToGrid w:val="0"/>
        <w:spacing w:line="300" w:lineRule="auto"/>
        <w:jc w:val="left"/>
        <w:outlineLvl w:val="0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立项建设以来的任务完成情况</w:t>
      </w:r>
    </w:p>
    <w:tbl>
      <w:tblPr>
        <w:tblStyle w:val="5"/>
        <w:tblW w:w="8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6" w:hRule="atLeast"/>
          <w:jc w:val="center"/>
        </w:trPr>
        <w:tc>
          <w:tcPr>
            <w:tcW w:w="8700" w:type="dxa"/>
          </w:tcPr>
          <w:p>
            <w:pPr>
              <w:rPr>
                <w:rFonts w:hint="eastAsia"/>
                <w:sz w:val="24"/>
                <w:lang w:val="en-US" w:eastAsia="zh-CN"/>
              </w:rPr>
            </w:pPr>
            <w:bookmarkStart w:id="0" w:name="_GoBack"/>
            <w:r>
              <w:rPr>
                <w:rFonts w:hint="eastAsia"/>
                <w:sz w:val="24"/>
                <w:lang w:val="en-US" w:eastAsia="zh-CN"/>
              </w:rPr>
              <w:t>重点阐述中心的课程思政教学实践和理论研究、资源建设、</w:t>
            </w:r>
            <w:r>
              <w:rPr>
                <w:rFonts w:hint="eastAsia"/>
                <w:sz w:val="24"/>
                <w:lang w:val="en-US" w:eastAsia="zh-CN"/>
              </w:rPr>
              <w:t>人才培养、制度</w:t>
            </w:r>
            <w:r>
              <w:rPr>
                <w:rFonts w:hint="eastAsia"/>
                <w:sz w:val="24"/>
                <w:lang w:val="en-US" w:eastAsia="zh-CN"/>
              </w:rPr>
              <w:t>建设、</w:t>
            </w:r>
            <w:r>
              <w:rPr>
                <w:rFonts w:hint="eastAsia"/>
                <w:sz w:val="24"/>
                <w:lang w:val="en-US" w:eastAsia="zh-CN"/>
              </w:rPr>
              <w:t>培训交流、评价体系、改革成效、思政建设方法路径探索、成果</w:t>
            </w:r>
            <w:r>
              <w:rPr>
                <w:rFonts w:hint="eastAsia"/>
                <w:sz w:val="24"/>
                <w:lang w:val="en-US" w:eastAsia="zh-CN"/>
              </w:rPr>
              <w:t>推广等情况。</w:t>
            </w:r>
          </w:p>
          <w:p>
            <w:pPr>
              <w:rPr>
                <w:rFonts w:hint="eastAsia"/>
                <w:sz w:val="24"/>
                <w:lang w:val="en-US" w:eastAsia="zh-CN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bookmarkEnd w:id="0"/>
    </w:tbl>
    <w:p>
      <w:pPr>
        <w:snapToGrid w:val="0"/>
        <w:spacing w:line="300" w:lineRule="auto"/>
        <w:jc w:val="left"/>
        <w:outlineLvl w:val="0"/>
        <w:rPr>
          <w:rFonts w:eastAsia="黑体"/>
          <w:b/>
          <w:sz w:val="32"/>
          <w:szCs w:val="32"/>
        </w:rPr>
      </w:pPr>
    </w:p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三</w:t>
      </w:r>
      <w:r>
        <w:rPr>
          <w:rFonts w:eastAsia="黑体"/>
          <w:sz w:val="32"/>
          <w:szCs w:val="32"/>
        </w:rPr>
        <w:t>、存在的问题及</w:t>
      </w:r>
      <w:r>
        <w:rPr>
          <w:rFonts w:hint="eastAsia" w:eastAsia="黑体"/>
          <w:sz w:val="32"/>
          <w:szCs w:val="32"/>
        </w:rPr>
        <w:t>未来</w:t>
      </w:r>
      <w:r>
        <w:rPr>
          <w:rFonts w:eastAsia="黑体"/>
          <w:sz w:val="32"/>
          <w:szCs w:val="32"/>
        </w:rPr>
        <w:t>工作</w:t>
      </w:r>
      <w:r>
        <w:rPr>
          <w:rFonts w:hint="eastAsia" w:eastAsia="黑体"/>
          <w:sz w:val="32"/>
          <w:szCs w:val="32"/>
        </w:rPr>
        <w:t>计划</w:t>
      </w:r>
    </w:p>
    <w:tbl>
      <w:tblPr>
        <w:tblStyle w:val="5"/>
        <w:tblW w:w="82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2" w:hRule="atLeast"/>
          <w:jc w:val="center"/>
        </w:trPr>
        <w:tc>
          <w:tcPr>
            <w:tcW w:w="8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0"/>
              </w:rPr>
            </w:pPr>
            <w:r>
              <w:rPr>
                <w:sz w:val="24"/>
              </w:rPr>
              <w:t>简要介绍项目实施过程中存在的问题以及不足之处，接下来的工作目标、思路和保障措施等。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</w:p>
        </w:tc>
      </w:tr>
    </w:tbl>
    <w:p>
      <w:pPr>
        <w:snapToGrid w:val="0"/>
        <w:spacing w:line="300" w:lineRule="auto"/>
        <w:jc w:val="left"/>
        <w:outlineLvl w:val="0"/>
        <w:rPr>
          <w:rFonts w:eastAsia="黑体"/>
          <w:sz w:val="32"/>
          <w:szCs w:val="32"/>
        </w:rPr>
      </w:pPr>
    </w:p>
    <w:p>
      <w:pPr>
        <w:spacing w:line="620" w:lineRule="exact"/>
        <w:rPr>
          <w:rFonts w:ascii="黑体" w:hAnsi="Times New Roman" w:eastAsia="黑体"/>
          <w:b/>
          <w:sz w:val="28"/>
          <w:szCs w:val="28"/>
        </w:rPr>
      </w:pPr>
      <w:r>
        <w:rPr>
          <w:rFonts w:hint="eastAsia" w:ascii="黑体" w:hAnsi="Times New Roman" w:eastAsia="黑体"/>
          <w:b/>
          <w:sz w:val="28"/>
          <w:szCs w:val="28"/>
          <w:lang w:val="en-US" w:eastAsia="zh-CN"/>
        </w:rPr>
        <w:t>四</w:t>
      </w:r>
      <w:r>
        <w:rPr>
          <w:rFonts w:hint="eastAsia" w:ascii="黑体" w:hAnsi="Times New Roman" w:eastAsia="黑体"/>
          <w:b/>
          <w:sz w:val="28"/>
          <w:szCs w:val="28"/>
        </w:rPr>
        <w:t>、经费使用情况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8522" w:type="dxa"/>
            <w:noWrap w:val="0"/>
            <w:vAlign w:val="top"/>
          </w:tcPr>
          <w:p>
            <w:pPr>
              <w:spacing w:line="620" w:lineRule="exact"/>
              <w:rPr>
                <w:rFonts w:ascii="黑体" w:hAnsi="Times New Roman" w:eastAsia="黑体"/>
                <w:b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要求从校财务系统中导出经费使用情况，并列出对应的建设成果</w:t>
            </w:r>
          </w:p>
        </w:tc>
      </w:tr>
    </w:tbl>
    <w:p>
      <w:pPr>
        <w:snapToGrid w:val="0"/>
        <w:spacing w:line="300" w:lineRule="auto"/>
        <w:jc w:val="left"/>
        <w:outlineLvl w:val="0"/>
        <w:rPr>
          <w:rFonts w:hint="eastAsia" w:eastAsia="黑体"/>
          <w:sz w:val="32"/>
          <w:szCs w:val="32"/>
        </w:rPr>
      </w:pPr>
    </w:p>
    <w:p>
      <w:pPr>
        <w:snapToGrid w:val="0"/>
        <w:spacing w:line="300" w:lineRule="auto"/>
        <w:jc w:val="left"/>
        <w:outlineLvl w:val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学院审核</w:t>
      </w:r>
      <w:r>
        <w:rPr>
          <w:rFonts w:eastAsia="黑体"/>
          <w:sz w:val="32"/>
          <w:szCs w:val="32"/>
        </w:rPr>
        <w:t>意见</w:t>
      </w:r>
    </w:p>
    <w:tbl>
      <w:tblPr>
        <w:tblStyle w:val="5"/>
        <w:tblW w:w="8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7" w:hRule="atLeast"/>
          <w:jc w:val="center"/>
        </w:trPr>
        <w:tc>
          <w:tcPr>
            <w:tcW w:w="8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32"/>
              </w:rPr>
            </w:pPr>
          </w:p>
          <w:p>
            <w:pPr>
              <w:ind w:right="640" w:firstLine="4960" w:firstLineChars="1550"/>
              <w:rPr>
                <w:sz w:val="32"/>
              </w:rPr>
            </w:pPr>
          </w:p>
          <w:p>
            <w:pPr>
              <w:ind w:right="640" w:firstLine="4340" w:firstLineChars="1550"/>
              <w:jc w:val="left"/>
              <w:rPr>
                <w:sz w:val="28"/>
              </w:rPr>
            </w:pPr>
          </w:p>
          <w:p>
            <w:pPr>
              <w:ind w:right="640" w:firstLine="3920" w:firstLineChars="1400"/>
              <w:rPr>
                <w:sz w:val="28"/>
              </w:rPr>
            </w:pPr>
            <w:r>
              <w:rPr>
                <w:rFonts w:hint="eastAsia"/>
                <w:sz w:val="28"/>
              </w:rPr>
              <w:t>学院</w:t>
            </w:r>
            <w:r>
              <w:rPr>
                <w:rFonts w:hint="eastAsia"/>
                <w:sz w:val="28"/>
                <w:lang w:val="en-US" w:eastAsia="zh-CN"/>
              </w:rPr>
              <w:t>负责人</w:t>
            </w:r>
            <w:r>
              <w:rPr>
                <w:sz w:val="28"/>
              </w:rPr>
              <w:t>：</w:t>
            </w:r>
          </w:p>
          <w:p>
            <w:pPr>
              <w:ind w:right="560" w:firstLine="4900" w:firstLineChars="1750"/>
              <w:rPr>
                <w:rFonts w:eastAsia="仿宋_GB2312"/>
                <w:sz w:val="32"/>
              </w:rPr>
            </w:pPr>
            <w:r>
              <w:rPr>
                <w:sz w:val="28"/>
              </w:rPr>
              <w:t>年    月     日</w:t>
            </w:r>
          </w:p>
        </w:tc>
      </w:tr>
    </w:tbl>
    <w:p>
      <w:pPr>
        <w:snapToGrid w:val="0"/>
        <w:spacing w:line="300" w:lineRule="auto"/>
        <w:jc w:val="left"/>
        <w:outlineLvl w:val="0"/>
        <w:rPr>
          <w:rFonts w:eastAsia="黑体"/>
          <w:sz w:val="32"/>
          <w:szCs w:val="32"/>
        </w:rPr>
      </w:pPr>
    </w:p>
    <w:p>
      <w:pPr>
        <w:snapToGrid w:val="0"/>
        <w:spacing w:line="300" w:lineRule="auto"/>
        <w:jc w:val="left"/>
        <w:outlineLvl w:val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  <w:lang w:val="en-US" w:eastAsia="zh-CN"/>
        </w:rPr>
        <w:t>专家组</w:t>
      </w:r>
      <w:r>
        <w:rPr>
          <w:rFonts w:eastAsia="黑体"/>
          <w:sz w:val="32"/>
          <w:szCs w:val="32"/>
        </w:rPr>
        <w:t>意见</w:t>
      </w:r>
    </w:p>
    <w:tbl>
      <w:tblPr>
        <w:tblStyle w:val="5"/>
        <w:tblW w:w="8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7" w:hRule="atLeast"/>
          <w:jc w:val="center"/>
        </w:trPr>
        <w:tc>
          <w:tcPr>
            <w:tcW w:w="8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仿宋_GB2312"/>
                <w:sz w:val="32"/>
              </w:rPr>
            </w:pPr>
          </w:p>
          <w:p>
            <w:pPr>
              <w:rPr>
                <w:rFonts w:eastAsia="仿宋_GB2312"/>
                <w:sz w:val="32"/>
              </w:rPr>
            </w:pPr>
          </w:p>
          <w:p>
            <w:pPr>
              <w:rPr>
                <w:rFonts w:eastAsia="仿宋_GB2312"/>
                <w:sz w:val="32"/>
              </w:rPr>
            </w:pPr>
          </w:p>
          <w:p>
            <w:pPr>
              <w:widowControl/>
              <w:snapToGrid w:val="0"/>
              <w:spacing w:line="360" w:lineRule="auto"/>
              <w:ind w:firstLine="560" w:firstLineChars="20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　　　　　　</w:t>
            </w:r>
            <w:r>
              <w:rPr>
                <w:rFonts w:hint="eastAsia"/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 xml:space="preserve">         </w:t>
            </w:r>
            <w:r>
              <w:rPr>
                <w:rFonts w:hint="eastAsia"/>
                <w:sz w:val="28"/>
                <w:szCs w:val="28"/>
              </w:rPr>
              <w:t>专家组组长：</w:t>
            </w:r>
          </w:p>
          <w:p>
            <w:pPr>
              <w:ind w:firstLine="4760" w:firstLineChars="1700"/>
              <w:rPr>
                <w:rFonts w:eastAsia="仿宋_GB2312"/>
                <w:sz w:val="32"/>
              </w:rPr>
            </w:pPr>
            <w:r>
              <w:rPr>
                <w:sz w:val="28"/>
              </w:rPr>
              <w:t>年    月     日</w:t>
            </w:r>
          </w:p>
        </w:tc>
      </w:tr>
    </w:tbl>
    <w:p>
      <w:pPr>
        <w:rPr>
          <w:rFonts w:ascii="华文中宋" w:hAnsi="华文中宋" w:eastAsia="华文中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FA1865"/>
    <w:multiLevelType w:val="singleLevel"/>
    <w:tmpl w:val="3AFA186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A2ZGIxODcxMjQwMDQzNmU1Yzg5OGI2NGI4NWI1OGMifQ=="/>
  </w:docVars>
  <w:rsids>
    <w:rsidRoot w:val="0042076F"/>
    <w:rsid w:val="001601DD"/>
    <w:rsid w:val="001B0AB3"/>
    <w:rsid w:val="00263635"/>
    <w:rsid w:val="00310B6C"/>
    <w:rsid w:val="0042076F"/>
    <w:rsid w:val="0068388D"/>
    <w:rsid w:val="006A1A96"/>
    <w:rsid w:val="00A03F67"/>
    <w:rsid w:val="00BB4697"/>
    <w:rsid w:val="00DB4895"/>
    <w:rsid w:val="00DF31FF"/>
    <w:rsid w:val="00E1576F"/>
    <w:rsid w:val="00E97307"/>
    <w:rsid w:val="00F538B1"/>
    <w:rsid w:val="031E198F"/>
    <w:rsid w:val="054C31B4"/>
    <w:rsid w:val="0B0A7740"/>
    <w:rsid w:val="0BE7627A"/>
    <w:rsid w:val="0C281F69"/>
    <w:rsid w:val="0CCD00B0"/>
    <w:rsid w:val="0FFC3E38"/>
    <w:rsid w:val="1A362940"/>
    <w:rsid w:val="1B986A2E"/>
    <w:rsid w:val="1FB8595E"/>
    <w:rsid w:val="321B7CF6"/>
    <w:rsid w:val="32FF604B"/>
    <w:rsid w:val="37A34A15"/>
    <w:rsid w:val="3BFA6BCE"/>
    <w:rsid w:val="473435C8"/>
    <w:rsid w:val="4B1E2902"/>
    <w:rsid w:val="4FD507AF"/>
    <w:rsid w:val="4FE97048"/>
    <w:rsid w:val="56091A90"/>
    <w:rsid w:val="57680A38"/>
    <w:rsid w:val="5B3A7BC4"/>
    <w:rsid w:val="5B83209F"/>
    <w:rsid w:val="5C5A379C"/>
    <w:rsid w:val="5DDD6AD3"/>
    <w:rsid w:val="5E766D49"/>
    <w:rsid w:val="62C412FD"/>
    <w:rsid w:val="64F7097C"/>
    <w:rsid w:val="661623D3"/>
    <w:rsid w:val="67EA25AA"/>
    <w:rsid w:val="692311C2"/>
    <w:rsid w:val="71FE5255"/>
    <w:rsid w:val="7548022B"/>
    <w:rsid w:val="7A083BA6"/>
    <w:rsid w:val="7BF11DDD"/>
    <w:rsid w:val="7CAF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0"/>
    <w:autoRedefine/>
    <w:semiHidden/>
    <w:qFormat/>
    <w:uiPriority w:val="0"/>
    <w:pPr>
      <w:snapToGrid w:val="0"/>
      <w:jc w:val="left"/>
    </w:pPr>
    <w:rPr>
      <w:rFonts w:ascii="Calibri" w:hAnsi="Calibri" w:eastAsia="宋体"/>
      <w:sz w:val="18"/>
      <w:szCs w:val="18"/>
    </w:rPr>
  </w:style>
  <w:style w:type="character" w:styleId="7">
    <w:name w:val="footnote reference"/>
    <w:autoRedefine/>
    <w:semiHidden/>
    <w:qFormat/>
    <w:uiPriority w:val="0"/>
    <w:rPr>
      <w:rFonts w:hint="default" w:ascii="Times New Roman" w:hAnsi="Times New Roman" w:cs="Times New Roman"/>
      <w:vertAlign w:val="superscript"/>
    </w:r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  <w:style w:type="character" w:customStyle="1" w:styleId="10">
    <w:name w:val="脚注文本 字符"/>
    <w:basedOn w:val="6"/>
    <w:link w:val="4"/>
    <w:autoRedefine/>
    <w:semiHidden/>
    <w:qFormat/>
    <w:uiPriority w:val="0"/>
    <w:rPr>
      <w:rFonts w:ascii="Calibri" w:hAnsi="Calibri" w:eastAsia="宋体"/>
      <w:sz w:val="18"/>
      <w:szCs w:val="18"/>
    </w:rPr>
  </w:style>
  <w:style w:type="paragraph" w:customStyle="1" w:styleId="11">
    <w:name w:val="列出段落1"/>
    <w:basedOn w:val="1"/>
    <w:autoRedefine/>
    <w:qFormat/>
    <w:uiPriority w:val="0"/>
    <w:pPr>
      <w:ind w:firstLine="20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123</Words>
  <Characters>706</Characters>
  <Lines>5</Lines>
  <Paragraphs>1</Paragraphs>
  <TotalTime>4</TotalTime>
  <ScaleCrop>false</ScaleCrop>
  <LinksUpToDate>false</LinksUpToDate>
  <CharactersWithSpaces>828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2023-11-16T08:08:00Z</dcterms:created>
  <dc:creator>china</dc:creator>
  <cp:lastModifiedBy>若</cp:lastModifiedBy>
  <dcterms:modified xsi:type="dcterms:W3CDTF">2024-08-08T02:17:25Z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1C6452CA332C4CC3963C923ABDBE89DB_13</vt:lpwstr>
  </property>
  <property fmtid="{D5CDD505-2E9C-101B-9397-08002B2CF9AE}" pid="4" name="commondata">
    <vt:lpwstr>eyJoZGlkIjoiZjk2OWU1ZWRmNWJlNzUyOTUzNzEwODliNTA2OTliYTkifQ==</vt:lpwstr>
  </property>
</Properties>
</file>